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3DB" w:rsidRDefault="00DB33DB" w:rsidP="00DB33DB">
      <w:pPr>
        <w:pStyle w:val="CRCoverPage"/>
        <w:tabs>
          <w:tab w:val="right" w:pos="9639"/>
        </w:tabs>
        <w:spacing w:after="0"/>
        <w:rPr>
          <w:b/>
          <w:i/>
          <w:noProof/>
          <w:sz w:val="28"/>
        </w:rPr>
      </w:pPr>
      <w:bookmarkStart w:id="0" w:name="_GoBack"/>
      <w:bookmarkEnd w:id="0"/>
      <w:r>
        <w:rPr>
          <w:b/>
          <w:noProof/>
          <w:sz w:val="24"/>
        </w:rPr>
        <w:t>3GPP TSG-RAN2 Meeting #78</w:t>
      </w:r>
      <w:r>
        <w:rPr>
          <w:b/>
          <w:i/>
          <w:noProof/>
          <w:sz w:val="24"/>
        </w:rPr>
        <w:t xml:space="preserve"> </w:t>
      </w:r>
      <w:r>
        <w:rPr>
          <w:b/>
          <w:i/>
          <w:noProof/>
          <w:sz w:val="28"/>
        </w:rPr>
        <w:tab/>
        <w:t>R2-1</w:t>
      </w:r>
      <w:r w:rsidR="00B373F3">
        <w:rPr>
          <w:b/>
          <w:i/>
          <w:noProof/>
          <w:sz w:val="28"/>
        </w:rPr>
        <w:t>2</w:t>
      </w:r>
      <w:r>
        <w:rPr>
          <w:b/>
          <w:i/>
          <w:noProof/>
          <w:sz w:val="28"/>
        </w:rPr>
        <w:t>2</w:t>
      </w:r>
      <w:r w:rsidR="00B373F3">
        <w:rPr>
          <w:b/>
          <w:i/>
          <w:noProof/>
          <w:sz w:val="28"/>
        </w:rPr>
        <w:t>930</w:t>
      </w:r>
    </w:p>
    <w:p w:rsidR="00DB33DB" w:rsidRDefault="00DB33DB" w:rsidP="00DB33DB">
      <w:pPr>
        <w:pStyle w:val="CRCoverPage"/>
        <w:outlineLvl w:val="0"/>
        <w:rPr>
          <w:b/>
          <w:noProof/>
          <w:sz w:val="24"/>
        </w:rPr>
      </w:pPr>
      <w:r>
        <w:rPr>
          <w:b/>
          <w:sz w:val="24"/>
          <w:szCs w:val="24"/>
          <w:lang w:val="en-US"/>
        </w:rPr>
        <w:t>Prague</w:t>
      </w:r>
      <w:r w:rsidRPr="00187024">
        <w:rPr>
          <w:b/>
          <w:sz w:val="24"/>
          <w:szCs w:val="24"/>
          <w:lang w:val="en-US"/>
        </w:rPr>
        <w:t xml:space="preserve">, </w:t>
      </w:r>
      <w:r>
        <w:rPr>
          <w:b/>
          <w:sz w:val="24"/>
          <w:szCs w:val="24"/>
          <w:lang w:val="en-US"/>
        </w:rPr>
        <w:t>Czech Republic, 21</w:t>
      </w:r>
      <w:r>
        <w:rPr>
          <w:b/>
          <w:sz w:val="24"/>
          <w:szCs w:val="24"/>
          <w:vertAlign w:val="superscript"/>
          <w:lang w:val="en-US"/>
        </w:rPr>
        <w:t>st</w:t>
      </w:r>
      <w:r>
        <w:rPr>
          <w:b/>
          <w:sz w:val="24"/>
          <w:szCs w:val="24"/>
          <w:lang w:val="en-US"/>
        </w:rPr>
        <w:t xml:space="preserve"> </w:t>
      </w:r>
      <w:r w:rsidRPr="00187024">
        <w:rPr>
          <w:b/>
          <w:sz w:val="24"/>
          <w:szCs w:val="24"/>
          <w:lang w:val="en-US"/>
        </w:rPr>
        <w:t xml:space="preserve">– </w:t>
      </w:r>
      <w:r>
        <w:rPr>
          <w:b/>
          <w:sz w:val="24"/>
          <w:szCs w:val="24"/>
          <w:lang w:val="en-US"/>
        </w:rPr>
        <w:t>25</w:t>
      </w:r>
      <w:r w:rsidRPr="00187024">
        <w:rPr>
          <w:b/>
          <w:sz w:val="24"/>
          <w:szCs w:val="24"/>
          <w:vertAlign w:val="superscript"/>
          <w:lang w:val="en-US"/>
        </w:rPr>
        <w:t>th</w:t>
      </w:r>
      <w:r w:rsidRPr="00187024">
        <w:rPr>
          <w:b/>
          <w:sz w:val="24"/>
          <w:szCs w:val="24"/>
          <w:lang w:val="en-US"/>
        </w:rPr>
        <w:t xml:space="preserve"> </w:t>
      </w:r>
      <w:r>
        <w:rPr>
          <w:b/>
          <w:sz w:val="24"/>
          <w:szCs w:val="24"/>
          <w:lang w:val="en-US"/>
        </w:rPr>
        <w:t>May 2012</w:t>
      </w:r>
    </w:p>
    <w:p w:rsidR="00DB33DB" w:rsidRDefault="00DB33DB" w:rsidP="00DB33DB">
      <w:pPr>
        <w:spacing w:after="120"/>
        <w:ind w:left="1985" w:hanging="1985"/>
        <w:rPr>
          <w:rFonts w:ascii="Arial" w:hAnsi="Arial" w:cs="Arial"/>
          <w:b/>
          <w:sz w:val="24"/>
          <w:szCs w:val="24"/>
        </w:rPr>
      </w:pPr>
    </w:p>
    <w:p w:rsidR="00DB33DB" w:rsidRDefault="00DB33DB" w:rsidP="00DB33DB">
      <w:pPr>
        <w:spacing w:after="120"/>
        <w:ind w:left="1985" w:hanging="1985"/>
        <w:rPr>
          <w:rFonts w:ascii="Arial" w:hAnsi="Arial" w:cs="Arial"/>
          <w:sz w:val="24"/>
          <w:szCs w:val="24"/>
        </w:rPr>
      </w:pPr>
      <w:r w:rsidRPr="008173E8">
        <w:rPr>
          <w:rFonts w:ascii="Arial" w:hAnsi="Arial" w:cs="Arial"/>
          <w:b/>
          <w:sz w:val="24"/>
          <w:szCs w:val="24"/>
        </w:rPr>
        <w:t>Source:</w:t>
      </w:r>
      <w:r w:rsidRPr="008173E8">
        <w:rPr>
          <w:rFonts w:ascii="Arial" w:hAnsi="Arial" w:cs="Arial"/>
          <w:b/>
          <w:sz w:val="24"/>
          <w:szCs w:val="24"/>
        </w:rPr>
        <w:tab/>
      </w:r>
      <w:r>
        <w:rPr>
          <w:rFonts w:ascii="Arial" w:hAnsi="Arial" w:cs="Arial"/>
          <w:sz w:val="24"/>
          <w:szCs w:val="24"/>
        </w:rPr>
        <w:t>QUALCOMM Incorporated</w:t>
      </w:r>
    </w:p>
    <w:p w:rsidR="00DB33DB" w:rsidRPr="009E712E" w:rsidRDefault="00DB33DB" w:rsidP="00DB33DB">
      <w:pPr>
        <w:spacing w:after="120"/>
        <w:ind w:left="1985" w:hanging="1985"/>
        <w:rPr>
          <w:rFonts w:ascii="Arial" w:hAnsi="Arial" w:cs="Arial"/>
          <w:sz w:val="24"/>
          <w:szCs w:val="24"/>
        </w:rPr>
      </w:pPr>
      <w:r w:rsidRPr="008173E8">
        <w:rPr>
          <w:rFonts w:ascii="Arial" w:hAnsi="Arial" w:cs="Arial"/>
          <w:b/>
          <w:sz w:val="24"/>
          <w:szCs w:val="24"/>
        </w:rPr>
        <w:t>Title:</w:t>
      </w:r>
      <w:r w:rsidRPr="008173E8">
        <w:rPr>
          <w:rFonts w:ascii="Arial" w:hAnsi="Arial" w:cs="Arial"/>
          <w:b/>
          <w:sz w:val="24"/>
          <w:szCs w:val="24"/>
        </w:rPr>
        <w:tab/>
      </w:r>
      <w:r w:rsidR="00672220">
        <w:rPr>
          <w:rFonts w:ascii="Arial" w:hAnsi="Arial" w:cs="Arial"/>
          <w:sz w:val="24"/>
          <w:szCs w:val="24"/>
        </w:rPr>
        <w:t>Common E-RGCH based Interference Control in FE-FACH</w:t>
      </w:r>
      <w:r>
        <w:rPr>
          <w:rFonts w:ascii="Arial" w:hAnsi="Arial" w:cs="Arial"/>
          <w:sz w:val="24"/>
          <w:szCs w:val="24"/>
        </w:rPr>
        <w:t xml:space="preserve"> </w:t>
      </w:r>
    </w:p>
    <w:p w:rsidR="00DB33DB" w:rsidRPr="008173E8" w:rsidRDefault="00DB33DB" w:rsidP="00DB33DB">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8173E8">
        <w:rPr>
          <w:rFonts w:ascii="Arial" w:hAnsi="Arial" w:cs="Arial"/>
          <w:b/>
          <w:sz w:val="24"/>
          <w:szCs w:val="24"/>
        </w:rPr>
        <w:t>Agenda item:</w:t>
      </w:r>
      <w:r w:rsidRPr="008173E8">
        <w:rPr>
          <w:rFonts w:ascii="Arial" w:hAnsi="Arial" w:cs="Arial"/>
          <w:b/>
          <w:sz w:val="24"/>
          <w:szCs w:val="24"/>
        </w:rPr>
        <w:tab/>
      </w:r>
      <w:r>
        <w:rPr>
          <w:rFonts w:ascii="Arial" w:hAnsi="Arial" w:cs="Arial"/>
          <w:sz w:val="24"/>
          <w:szCs w:val="24"/>
          <w:lang w:eastAsia="ko-KR"/>
        </w:rPr>
        <w:tab/>
      </w:r>
      <w:r>
        <w:rPr>
          <w:rFonts w:ascii="Arial" w:hAnsi="Arial" w:cs="Arial"/>
          <w:sz w:val="24"/>
          <w:szCs w:val="24"/>
          <w:lang w:eastAsia="ko-KR"/>
        </w:rPr>
        <w:tab/>
      </w:r>
      <w:r w:rsidR="00A31BCB">
        <w:rPr>
          <w:rFonts w:ascii="Arial" w:hAnsi="Arial" w:cs="Arial"/>
          <w:sz w:val="24"/>
          <w:szCs w:val="24"/>
          <w:lang w:eastAsia="ko-KR"/>
        </w:rPr>
        <w:t>10.1.07</w:t>
      </w:r>
    </w:p>
    <w:p w:rsidR="00DB33DB" w:rsidRPr="005138F2" w:rsidRDefault="00DB33DB" w:rsidP="00DB33DB">
      <w:pPr>
        <w:spacing w:after="120"/>
        <w:ind w:left="1985" w:hanging="1985"/>
        <w:rPr>
          <w:rFonts w:ascii="Arial" w:hAnsi="Arial" w:cs="Arial"/>
          <w:b/>
        </w:rPr>
      </w:pPr>
      <w:r w:rsidRPr="008173E8">
        <w:rPr>
          <w:rFonts w:ascii="Arial" w:hAnsi="Arial" w:cs="Arial"/>
          <w:b/>
          <w:sz w:val="24"/>
          <w:szCs w:val="24"/>
        </w:rPr>
        <w:t>Document for:</w:t>
      </w:r>
      <w:r w:rsidRPr="008173E8">
        <w:rPr>
          <w:rFonts w:ascii="Arial" w:hAnsi="Arial" w:cs="Arial"/>
          <w:b/>
          <w:sz w:val="24"/>
          <w:szCs w:val="24"/>
        </w:rPr>
        <w:tab/>
      </w:r>
      <w:r w:rsidRPr="008173E8">
        <w:rPr>
          <w:rFonts w:ascii="Arial" w:hAnsi="Arial" w:cs="Arial"/>
          <w:sz w:val="24"/>
          <w:szCs w:val="24"/>
        </w:rPr>
        <w:t>Discussion</w:t>
      </w:r>
    </w:p>
    <w:p w:rsidR="00DB33DB" w:rsidRDefault="00DB33DB" w:rsidP="00DB33DB">
      <w:pPr>
        <w:pStyle w:val="Heading1"/>
      </w:pPr>
      <w:r w:rsidRPr="001A5504">
        <w:t>1.</w:t>
      </w:r>
      <w:r>
        <w:t xml:space="preserve"> Introduction</w:t>
      </w:r>
    </w:p>
    <w:p w:rsidR="00D338F6" w:rsidRDefault="009561CB" w:rsidP="00342DC2">
      <w:pPr>
        <w:jc w:val="both"/>
      </w:pPr>
      <w:r>
        <w:t xml:space="preserve">This is an update to R2-122211. </w:t>
      </w:r>
      <w:r w:rsidR="009A4A3C">
        <w:t xml:space="preserve">A new proposal 1a is introduced in </w:t>
      </w:r>
      <w:r>
        <w:t xml:space="preserve">Section 2 and Section 3. </w:t>
      </w:r>
    </w:p>
    <w:p w:rsidR="00342DC2" w:rsidRDefault="00342DC2" w:rsidP="00342DC2">
      <w:pPr>
        <w:jc w:val="both"/>
      </w:pPr>
      <w:r>
        <w:t xml:space="preserve">An uplink related improvement listed in the WI [1] for further enhancements to CELL_FACH is on signaling based interference control. In this contribution, we propose a Common E-RGCH based interference control for UEs in the CELL_FACH state to reduce interference to neighboring cells. </w:t>
      </w:r>
    </w:p>
    <w:p w:rsidR="00342DC2" w:rsidRDefault="00342DC2" w:rsidP="00342DC2">
      <w:pPr>
        <w:pStyle w:val="Heading1"/>
        <w:ind w:left="0" w:firstLine="0"/>
      </w:pPr>
      <w:r>
        <w:t xml:space="preserve">2. </w:t>
      </w:r>
      <w:r w:rsidR="006662F9">
        <w:t xml:space="preserve">Signaling </w:t>
      </w:r>
      <w:r>
        <w:t xml:space="preserve">Mechanism for Common E-RGCH based Interference Control </w:t>
      </w:r>
    </w:p>
    <w:p w:rsidR="00F3422B" w:rsidRPr="00EE65BD" w:rsidRDefault="00934D63" w:rsidP="00F3422B">
      <w:pPr>
        <w:jc w:val="both"/>
      </w:pPr>
      <w:r>
        <w:t>Currently, it is unspecified if common E-RGCH based</w:t>
      </w:r>
      <w:r w:rsidR="00F3422B">
        <w:t xml:space="preserve"> mechanism will apply towards DTCH/DCCH or CCCH or both. Since CCCH messages are small, the uplink interference reduction benefit resulting from applying the common E-RGCH DOWN commands while the UE transmits CCCH messages is minimal. Hence we propose that the UE apply the common E-RGCH based interference control mechanism only for DTCH/DCCH.</w:t>
      </w:r>
    </w:p>
    <w:p w:rsidR="00F3422B" w:rsidRPr="001054AC" w:rsidRDefault="00F3422B" w:rsidP="00F3422B">
      <w:pPr>
        <w:jc w:val="both"/>
        <w:rPr>
          <w:b/>
        </w:rPr>
      </w:pPr>
      <w:r>
        <w:rPr>
          <w:b/>
        </w:rPr>
        <w:t>Proposal 1a: The Common E-RGCH based interference control mechanism will only apply to DTCH/DCCH transmissions. The mechanism is not applicable to CCCH transmissions.</w:t>
      </w:r>
    </w:p>
    <w:p w:rsidR="0001068F" w:rsidRDefault="00342DC2" w:rsidP="0001068F">
      <w:pPr>
        <w:ind w:firstLine="14"/>
        <w:jc w:val="both"/>
      </w:pPr>
      <w:r>
        <w:t xml:space="preserve">It was agreed in [2] to introduce a Common E-RGCH based interference control for FE-FACH. </w:t>
      </w:r>
      <w:r w:rsidR="00DE3A19">
        <w:t xml:space="preserve">We propose the following to support signaling for common E-RGCH in CELL_FACH. </w:t>
      </w:r>
      <w:r w:rsidR="0001068F">
        <w:t>Since it is not desirable to increase the SIB overhead, the signaling of all relevant parameters to support common E-RGCH in CELL_FACH can be provided using a dedicated signaling message to the UE. Specifically, it should be sent as part of the following messages</w:t>
      </w:r>
    </w:p>
    <w:p w:rsidR="0001068F" w:rsidRDefault="0001068F" w:rsidP="0001068F">
      <w:pPr>
        <w:pStyle w:val="ListParagraph"/>
        <w:numPr>
          <w:ilvl w:val="0"/>
          <w:numId w:val="12"/>
        </w:numPr>
        <w:jc w:val="both"/>
      </w:pPr>
      <w:r>
        <w:t>RRC Connection Setup</w:t>
      </w:r>
    </w:p>
    <w:p w:rsidR="0001068F" w:rsidRDefault="0001068F" w:rsidP="0001068F">
      <w:pPr>
        <w:pStyle w:val="ListParagraph"/>
        <w:ind w:left="374"/>
        <w:jc w:val="both"/>
      </w:pPr>
      <w:r>
        <w:t>RRC Connection Setup message is the first DL message the UE receives after transitioning to CELL_FACH.</w:t>
      </w:r>
    </w:p>
    <w:p w:rsidR="0001068F" w:rsidRDefault="0001068F" w:rsidP="0001068F">
      <w:pPr>
        <w:pStyle w:val="ListParagraph"/>
        <w:numPr>
          <w:ilvl w:val="0"/>
          <w:numId w:val="12"/>
        </w:numPr>
        <w:jc w:val="both"/>
      </w:pPr>
      <w:r>
        <w:t>Cell Update Confirm</w:t>
      </w:r>
    </w:p>
    <w:p w:rsidR="0001068F" w:rsidRDefault="0001068F" w:rsidP="0001068F">
      <w:pPr>
        <w:pStyle w:val="ListParagraph"/>
        <w:ind w:left="374"/>
        <w:jc w:val="both"/>
      </w:pPr>
      <w:r>
        <w:t>Parameters sent through Cell update confirm will be used by the UE after reselelection to a neighboring cell</w:t>
      </w:r>
    </w:p>
    <w:p w:rsidR="0001068F" w:rsidRDefault="0001068F" w:rsidP="0001068F">
      <w:pPr>
        <w:pStyle w:val="ListParagraph"/>
        <w:numPr>
          <w:ilvl w:val="0"/>
          <w:numId w:val="12"/>
        </w:numPr>
        <w:jc w:val="both"/>
      </w:pPr>
      <w:r>
        <w:t>Physical Channel/Radio Bearer Reconfiguration</w:t>
      </w:r>
    </w:p>
    <w:p w:rsidR="0001068F" w:rsidRDefault="0001068F" w:rsidP="0001068F">
      <w:pPr>
        <w:pStyle w:val="ListParagraph"/>
        <w:ind w:left="374"/>
        <w:jc w:val="both"/>
      </w:pPr>
      <w:r>
        <w:t>Parameters sent through a PCR or RBR will be used by the UE after reconfiguration from CELL_DCH to CELL_FACH.</w:t>
      </w:r>
    </w:p>
    <w:p w:rsidR="00342DC2" w:rsidRDefault="0001068F" w:rsidP="00342DC2">
      <w:pPr>
        <w:rPr>
          <w:b/>
        </w:rPr>
      </w:pPr>
      <w:r w:rsidRPr="00217CE0">
        <w:rPr>
          <w:b/>
        </w:rPr>
        <w:t xml:space="preserve">Proposal 1: </w:t>
      </w:r>
      <w:r>
        <w:rPr>
          <w:b/>
        </w:rPr>
        <w:t>Signaling of all relevant parameters to support common E-RGCH in CELL_FACH is performed using the following dedicated messages: RRC Connection Setup message, Cell Update Confirm, Physical Channel/Radio Bearer Reconfiguration</w:t>
      </w:r>
      <w:r w:rsidRPr="00217CE0">
        <w:rPr>
          <w:b/>
        </w:rPr>
        <w:t>.</w:t>
      </w:r>
    </w:p>
    <w:p w:rsidR="0001068F" w:rsidRDefault="00DE3A19" w:rsidP="0001068F">
      <w:pPr>
        <w:ind w:firstLine="14"/>
        <w:jc w:val="both"/>
      </w:pPr>
      <w:r>
        <w:t>It is necessary to inform the Rel-11 CELL_FACH UEs, the identities of the cells that support this feature (since not all neighboring cells might have this feature enabled). Since a unique neighbor list is already signaled through SIB11 for all cells, we can leverage the neighbor list for this purpose. The support for common E-RGCH by a neighbor cell can be indicated by a 1 bit on/off flag per cellID in the neighbor list. The overhead for signaling such a bit for each cellID in the neighbor list</w:t>
      </w:r>
      <w:r w:rsidR="0001068F">
        <w:t xml:space="preserve"> is 32bits. Each bit position in the 32 bit mask signaled will represent the </w:t>
      </w:r>
      <w:r w:rsidR="0001068F">
        <w:lastRenderedPageBreak/>
        <w:t xml:space="preserve">corresponding CellID in the neighbor list signalled in SIB11. The bit value will represent if that cell supports the common E-RGCH feature. </w:t>
      </w:r>
    </w:p>
    <w:p w:rsidR="00DE3A19" w:rsidRPr="00217CE0" w:rsidRDefault="005318DA" w:rsidP="005318DA">
      <w:pPr>
        <w:ind w:firstLine="14"/>
        <w:jc w:val="both"/>
        <w:rPr>
          <w:b/>
        </w:rPr>
      </w:pPr>
      <w:r w:rsidRPr="00217CE0">
        <w:rPr>
          <w:b/>
        </w:rPr>
        <w:t xml:space="preserve">Proposal </w:t>
      </w:r>
      <w:r w:rsidR="007A09DA">
        <w:rPr>
          <w:b/>
        </w:rPr>
        <w:t>2</w:t>
      </w:r>
      <w:r w:rsidRPr="00217CE0">
        <w:rPr>
          <w:b/>
        </w:rPr>
        <w:t xml:space="preserve">: Indication of neighbor cell support for common E-RGCH based interference control is performed by </w:t>
      </w:r>
      <w:r w:rsidR="00C50E2D" w:rsidRPr="00217CE0">
        <w:rPr>
          <w:b/>
        </w:rPr>
        <w:t>signaling</w:t>
      </w:r>
      <w:r w:rsidRPr="00217CE0">
        <w:rPr>
          <w:b/>
        </w:rPr>
        <w:t xml:space="preserve"> a 32 bit mask in the </w:t>
      </w:r>
      <w:r w:rsidR="009A1FBE">
        <w:rPr>
          <w:b/>
        </w:rPr>
        <w:t>RRC Connection Setup message, Cell Update Confirm, Physical Channel/Radio Bearer Reconfiguration</w:t>
      </w:r>
      <w:r w:rsidRPr="00217CE0">
        <w:rPr>
          <w:b/>
        </w:rPr>
        <w:t xml:space="preserve">.  </w:t>
      </w:r>
    </w:p>
    <w:p w:rsidR="00C50E2D" w:rsidRPr="00217CE0" w:rsidRDefault="00C50E2D" w:rsidP="005318DA">
      <w:pPr>
        <w:ind w:firstLine="14"/>
        <w:jc w:val="both"/>
        <w:rPr>
          <w:b/>
        </w:rPr>
      </w:pPr>
      <w:r w:rsidRPr="00217CE0">
        <w:rPr>
          <w:b/>
        </w:rPr>
        <w:t xml:space="preserve">Proposal </w:t>
      </w:r>
      <w:r w:rsidR="007A09DA">
        <w:rPr>
          <w:b/>
        </w:rPr>
        <w:t>3</w:t>
      </w:r>
      <w:r w:rsidRPr="00217CE0">
        <w:rPr>
          <w:b/>
        </w:rPr>
        <w:t xml:space="preserve">: Each bit position in the above signaled 32 bit mask will represent the </w:t>
      </w:r>
      <w:r w:rsidR="00315640" w:rsidRPr="00217CE0">
        <w:rPr>
          <w:b/>
        </w:rPr>
        <w:t>corresponding CellID in the neighbor list signalled in SIB11. The bit value will represent if that cell supports the common E-RGCH feature.</w:t>
      </w:r>
    </w:p>
    <w:p w:rsidR="00A60539" w:rsidRDefault="00A60539" w:rsidP="00DE3A19">
      <w:pPr>
        <w:ind w:firstLine="14"/>
        <w:jc w:val="both"/>
      </w:pPr>
      <w:r>
        <w:rPr>
          <w:lang w:val="en-US"/>
        </w:rPr>
        <w:t>In addition to signaling identities of neighboring cells that support this feature, it is also necessary to signal the criteria for listening to common E-RGCH from these neighbor cells. For this purpose, it is easiest to leverage the active set procedures that are followed in CELL_</w:t>
      </w:r>
      <w:proofErr w:type="gramStart"/>
      <w:r>
        <w:rPr>
          <w:lang w:val="en-US"/>
        </w:rPr>
        <w:t>DCH,</w:t>
      </w:r>
      <w:proofErr w:type="gramEnd"/>
      <w:r>
        <w:rPr>
          <w:lang w:val="en-US"/>
        </w:rPr>
        <w:t xml:space="preserve"> specifically a Rel-11 CELL_FACH UE will only listen to a common E-RGCH from a neighbor cell if the cell’s received EcIo passes the Event1a criteria </w:t>
      </w:r>
      <w:r w:rsidRPr="00A60539">
        <w:t>from Section 14.1.2.1 from TS 25.331 [3].</w:t>
      </w:r>
      <w:r>
        <w:t xml:space="preserve"> The parameters for the above criteria that need to be specified are</w:t>
      </w:r>
      <w:r w:rsidR="001F651B">
        <w:t>:</w:t>
      </w:r>
      <w:r>
        <w:t xml:space="preserve"> </w:t>
      </w:r>
    </w:p>
    <w:p w:rsidR="002144A9" w:rsidRDefault="002144A9" w:rsidP="002144A9">
      <w:pPr>
        <w:pStyle w:val="ListParagraph"/>
        <w:numPr>
          <w:ilvl w:val="0"/>
          <w:numId w:val="2"/>
        </w:numPr>
        <w:jc w:val="both"/>
      </w:pPr>
      <w:r>
        <w:t xml:space="preserve">Measurement Quantity, </w:t>
      </w:r>
    </w:p>
    <w:p w:rsidR="002144A9" w:rsidRDefault="002144A9" w:rsidP="00A60539">
      <w:pPr>
        <w:pStyle w:val="ListParagraph"/>
        <w:numPr>
          <w:ilvl w:val="0"/>
          <w:numId w:val="2"/>
        </w:numPr>
        <w:jc w:val="both"/>
      </w:pPr>
      <w:r>
        <w:t>W</w:t>
      </w:r>
    </w:p>
    <w:p w:rsidR="002144A9" w:rsidRDefault="002144A9" w:rsidP="002144A9">
      <w:pPr>
        <w:pStyle w:val="ListParagraph"/>
        <w:numPr>
          <w:ilvl w:val="0"/>
          <w:numId w:val="2"/>
        </w:numPr>
        <w:jc w:val="both"/>
      </w:pPr>
      <w:r>
        <w:t xml:space="preserve">TTT, </w:t>
      </w:r>
    </w:p>
    <w:p w:rsidR="002144A9" w:rsidRDefault="001F651B" w:rsidP="002144A9">
      <w:pPr>
        <w:pStyle w:val="ListParagraph"/>
        <w:numPr>
          <w:ilvl w:val="0"/>
          <w:numId w:val="2"/>
        </w:numPr>
        <w:jc w:val="both"/>
      </w:pPr>
      <w:r>
        <w:t>Hysteresis</w:t>
      </w:r>
      <w:r w:rsidR="002144A9">
        <w:t xml:space="preserve">, </w:t>
      </w:r>
    </w:p>
    <w:p w:rsidR="00DD0B9F" w:rsidRDefault="00DD0B9F" w:rsidP="00A60539">
      <w:pPr>
        <w:pStyle w:val="ListParagraph"/>
        <w:numPr>
          <w:ilvl w:val="0"/>
          <w:numId w:val="2"/>
        </w:numPr>
        <w:jc w:val="both"/>
      </w:pPr>
      <w:r>
        <w:t>Cell Individual Offset (CIO) of neighboring cell</w:t>
      </w:r>
    </w:p>
    <w:p w:rsidR="00A60539" w:rsidRDefault="00A60539" w:rsidP="00A60539">
      <w:pPr>
        <w:pStyle w:val="ListParagraph"/>
        <w:numPr>
          <w:ilvl w:val="0"/>
          <w:numId w:val="2"/>
        </w:numPr>
        <w:jc w:val="both"/>
      </w:pPr>
      <w:r>
        <w:t xml:space="preserve">Reporting Range, </w:t>
      </w:r>
    </w:p>
    <w:p w:rsidR="00DE3A19" w:rsidRDefault="00567077" w:rsidP="00A60539">
      <w:pPr>
        <w:pStyle w:val="ListParagraph"/>
        <w:numPr>
          <w:ilvl w:val="0"/>
          <w:numId w:val="2"/>
        </w:numPr>
        <w:jc w:val="both"/>
      </w:pPr>
      <w:r>
        <w:t>Filter Coefficient</w:t>
      </w:r>
    </w:p>
    <w:p w:rsidR="00A60539" w:rsidRDefault="002144A9" w:rsidP="00A60539">
      <w:pPr>
        <w:jc w:val="both"/>
      </w:pPr>
      <w:r>
        <w:t>In the interest of simplicity</w:t>
      </w:r>
      <w:r w:rsidR="00277909">
        <w:t xml:space="preserve"> and since a CELL_FACH session </w:t>
      </w:r>
      <w:r w:rsidR="00277909" w:rsidRPr="00277909">
        <w:t>(defined as from the time the UE is allocated a common E-DCH resource to the time the UE releases this resource)</w:t>
      </w:r>
      <w:r w:rsidR="00277909">
        <w:t xml:space="preserve"> is expected to be small</w:t>
      </w:r>
      <w:r w:rsidRPr="00277909">
        <w:t xml:space="preserve">, the following parameters can be defaulted </w:t>
      </w:r>
      <w:r>
        <w:t>(i.e. not configurable)</w:t>
      </w:r>
    </w:p>
    <w:p w:rsidR="002144A9" w:rsidRDefault="002144A9" w:rsidP="002144A9">
      <w:pPr>
        <w:pStyle w:val="ListParagraph"/>
        <w:numPr>
          <w:ilvl w:val="0"/>
          <w:numId w:val="3"/>
        </w:numPr>
        <w:jc w:val="both"/>
      </w:pPr>
      <w:r>
        <w:t>Measurement Quantity: CPICH EcNo</w:t>
      </w:r>
    </w:p>
    <w:p w:rsidR="002144A9" w:rsidRDefault="002144A9" w:rsidP="002144A9">
      <w:pPr>
        <w:pStyle w:val="ListParagraph"/>
        <w:numPr>
          <w:ilvl w:val="0"/>
          <w:numId w:val="3"/>
        </w:numPr>
        <w:jc w:val="both"/>
      </w:pPr>
      <w:r>
        <w:t>W: 0</w:t>
      </w:r>
    </w:p>
    <w:p w:rsidR="002144A9" w:rsidRDefault="002144A9" w:rsidP="002144A9">
      <w:pPr>
        <w:pStyle w:val="ListParagraph"/>
        <w:numPr>
          <w:ilvl w:val="0"/>
          <w:numId w:val="3"/>
        </w:numPr>
        <w:jc w:val="both"/>
      </w:pPr>
      <w:r>
        <w:t>TTT: 0ms</w:t>
      </w:r>
    </w:p>
    <w:p w:rsidR="002144A9" w:rsidRDefault="002144A9" w:rsidP="002144A9">
      <w:pPr>
        <w:pStyle w:val="ListParagraph"/>
        <w:numPr>
          <w:ilvl w:val="0"/>
          <w:numId w:val="3"/>
        </w:numPr>
        <w:jc w:val="both"/>
      </w:pPr>
      <w:r>
        <w:t>Hysterisis: 0dB</w:t>
      </w:r>
    </w:p>
    <w:p w:rsidR="00DD0B9F" w:rsidRPr="00DD0B9F" w:rsidRDefault="00DD0B9F" w:rsidP="00DD0B9F">
      <w:pPr>
        <w:jc w:val="both"/>
      </w:pPr>
      <w:r>
        <w:t xml:space="preserve">For each neighboring cell, a Cell Individual Offset (CIO) is already signaled as part of the IE “Cell-Info” inside the IE“Intra-Frequency Cell Info List”. We propose that we can reuse the above signaled CIO for common E-RGCH. </w:t>
      </w:r>
    </w:p>
    <w:p w:rsidR="002144A9" w:rsidRDefault="002144A9" w:rsidP="002144A9">
      <w:pPr>
        <w:jc w:val="both"/>
      </w:pPr>
      <w:r>
        <w:t xml:space="preserve">The following parameters can be signaled as part of the </w:t>
      </w:r>
      <w:r w:rsidR="009A1FBE">
        <w:t>RRC Connection Setup message, Cell Update Confirm, Physical Channel/Radio Bearer Reconfiguration</w:t>
      </w:r>
    </w:p>
    <w:p w:rsidR="007F1BBD" w:rsidRDefault="007F1BBD" w:rsidP="007F1BBD">
      <w:pPr>
        <w:pStyle w:val="ListParagraph"/>
        <w:numPr>
          <w:ilvl w:val="0"/>
          <w:numId w:val="4"/>
        </w:numPr>
        <w:jc w:val="both"/>
      </w:pPr>
      <w:r>
        <w:t xml:space="preserve">Reporting Range </w:t>
      </w:r>
    </w:p>
    <w:p w:rsidR="007F1BBD" w:rsidRDefault="00D849B1" w:rsidP="007F1BBD">
      <w:pPr>
        <w:pStyle w:val="ListParagraph"/>
        <w:numPr>
          <w:ilvl w:val="0"/>
          <w:numId w:val="4"/>
        </w:numPr>
        <w:jc w:val="both"/>
      </w:pPr>
      <w:r>
        <w:t>Filter Coefficient</w:t>
      </w:r>
    </w:p>
    <w:p w:rsidR="00726626" w:rsidRPr="00217CE0" w:rsidRDefault="00726626" w:rsidP="00726626">
      <w:pPr>
        <w:jc w:val="both"/>
        <w:rPr>
          <w:b/>
        </w:rPr>
      </w:pPr>
      <w:r w:rsidRPr="00217CE0">
        <w:rPr>
          <w:b/>
        </w:rPr>
        <w:t xml:space="preserve">Proposal </w:t>
      </w:r>
      <w:r w:rsidR="007A09DA">
        <w:rPr>
          <w:b/>
        </w:rPr>
        <w:t>4</w:t>
      </w:r>
      <w:r w:rsidRPr="00217CE0">
        <w:rPr>
          <w:b/>
        </w:rPr>
        <w:t>: Reuse the Event1a criteria from Section 14.1.2.1 from TS 25.331 [3] to decide if a Rel-11 CELL_FACH UE will listen to a common E-RGCH from a neighbor cell</w:t>
      </w:r>
    </w:p>
    <w:p w:rsidR="00726626" w:rsidRPr="00217CE0" w:rsidRDefault="00726626" w:rsidP="00726626">
      <w:pPr>
        <w:jc w:val="both"/>
        <w:rPr>
          <w:b/>
        </w:rPr>
      </w:pPr>
      <w:r w:rsidRPr="00217CE0">
        <w:rPr>
          <w:b/>
        </w:rPr>
        <w:t xml:space="preserve">Proposal </w:t>
      </w:r>
      <w:r w:rsidR="007A09DA">
        <w:rPr>
          <w:b/>
        </w:rPr>
        <w:t>5</w:t>
      </w:r>
      <w:r w:rsidRPr="00217CE0">
        <w:rPr>
          <w:b/>
        </w:rPr>
        <w:t xml:space="preserve">: From the above criteria, the following parameters are defaulted </w:t>
      </w:r>
    </w:p>
    <w:p w:rsidR="00726626" w:rsidRPr="00217CE0" w:rsidRDefault="00726626" w:rsidP="00726626">
      <w:pPr>
        <w:pStyle w:val="ListParagraph"/>
        <w:numPr>
          <w:ilvl w:val="0"/>
          <w:numId w:val="5"/>
        </w:numPr>
        <w:jc w:val="both"/>
        <w:rPr>
          <w:b/>
        </w:rPr>
      </w:pPr>
      <w:r w:rsidRPr="00217CE0">
        <w:rPr>
          <w:b/>
        </w:rPr>
        <w:t>Measurement Quantity: CPICH EcNo</w:t>
      </w:r>
    </w:p>
    <w:p w:rsidR="00726626" w:rsidRPr="00217CE0" w:rsidRDefault="00726626" w:rsidP="00726626">
      <w:pPr>
        <w:pStyle w:val="ListParagraph"/>
        <w:numPr>
          <w:ilvl w:val="0"/>
          <w:numId w:val="5"/>
        </w:numPr>
        <w:jc w:val="both"/>
        <w:rPr>
          <w:b/>
        </w:rPr>
      </w:pPr>
      <w:r w:rsidRPr="00217CE0">
        <w:rPr>
          <w:b/>
        </w:rPr>
        <w:t>W: 0</w:t>
      </w:r>
    </w:p>
    <w:p w:rsidR="00726626" w:rsidRPr="00217CE0" w:rsidRDefault="00726626" w:rsidP="00726626">
      <w:pPr>
        <w:pStyle w:val="ListParagraph"/>
        <w:numPr>
          <w:ilvl w:val="0"/>
          <w:numId w:val="5"/>
        </w:numPr>
        <w:jc w:val="both"/>
        <w:rPr>
          <w:b/>
        </w:rPr>
      </w:pPr>
      <w:r w:rsidRPr="00217CE0">
        <w:rPr>
          <w:b/>
        </w:rPr>
        <w:t>TTT: 0ms</w:t>
      </w:r>
    </w:p>
    <w:p w:rsidR="00726626" w:rsidRPr="00217CE0" w:rsidRDefault="00726626" w:rsidP="00726626">
      <w:pPr>
        <w:pStyle w:val="ListParagraph"/>
        <w:numPr>
          <w:ilvl w:val="0"/>
          <w:numId w:val="5"/>
        </w:numPr>
        <w:jc w:val="both"/>
        <w:rPr>
          <w:b/>
        </w:rPr>
      </w:pPr>
      <w:r w:rsidRPr="00217CE0">
        <w:rPr>
          <w:b/>
        </w:rPr>
        <w:t>Hysterisis: 0dB</w:t>
      </w:r>
    </w:p>
    <w:p w:rsidR="00DD0B9F" w:rsidRPr="00217CE0" w:rsidRDefault="00DD0B9F" w:rsidP="00DD0B9F">
      <w:pPr>
        <w:jc w:val="both"/>
        <w:rPr>
          <w:b/>
        </w:rPr>
      </w:pPr>
      <w:r w:rsidRPr="00217CE0">
        <w:rPr>
          <w:b/>
        </w:rPr>
        <w:t xml:space="preserve">Proposal </w:t>
      </w:r>
      <w:r w:rsidR="007A09DA">
        <w:rPr>
          <w:b/>
        </w:rPr>
        <w:t>6</w:t>
      </w:r>
      <w:r w:rsidRPr="00217CE0">
        <w:rPr>
          <w:b/>
        </w:rPr>
        <w:t xml:space="preserve">: The CIO that is signaled as part of the IE “Cell-Info” inside the IE“Intra-Frequency Cell Info List” will be used as the CIO parameter for common E-RGCH. </w:t>
      </w:r>
    </w:p>
    <w:p w:rsidR="00726626" w:rsidRPr="00217CE0" w:rsidRDefault="00726626" w:rsidP="00726626">
      <w:pPr>
        <w:jc w:val="both"/>
        <w:rPr>
          <w:b/>
        </w:rPr>
      </w:pPr>
      <w:r w:rsidRPr="00217CE0">
        <w:rPr>
          <w:b/>
        </w:rPr>
        <w:t xml:space="preserve">Proposal </w:t>
      </w:r>
      <w:r w:rsidR="007A09DA">
        <w:rPr>
          <w:b/>
        </w:rPr>
        <w:t>7</w:t>
      </w:r>
      <w:r w:rsidRPr="00217CE0">
        <w:rPr>
          <w:b/>
        </w:rPr>
        <w:t xml:space="preserve">: Signal the following parameters as part of the </w:t>
      </w:r>
      <w:r w:rsidR="009A1FBE">
        <w:rPr>
          <w:b/>
        </w:rPr>
        <w:t>RRC Connection Setup message, Cell Update Confirm, Physical Channel/Radio Bearer Reconfiguration</w:t>
      </w:r>
    </w:p>
    <w:p w:rsidR="00726626" w:rsidRPr="00217CE0" w:rsidRDefault="00726626" w:rsidP="00726626">
      <w:pPr>
        <w:pStyle w:val="ListParagraph"/>
        <w:numPr>
          <w:ilvl w:val="0"/>
          <w:numId w:val="6"/>
        </w:numPr>
        <w:jc w:val="both"/>
        <w:rPr>
          <w:b/>
        </w:rPr>
      </w:pPr>
      <w:r w:rsidRPr="00217CE0">
        <w:rPr>
          <w:b/>
        </w:rPr>
        <w:lastRenderedPageBreak/>
        <w:t xml:space="preserve">Reporting Range </w:t>
      </w:r>
    </w:p>
    <w:p w:rsidR="00726626" w:rsidRPr="00217CE0" w:rsidRDefault="00567077" w:rsidP="00726626">
      <w:pPr>
        <w:pStyle w:val="ListParagraph"/>
        <w:numPr>
          <w:ilvl w:val="0"/>
          <w:numId w:val="6"/>
        </w:numPr>
        <w:jc w:val="both"/>
        <w:rPr>
          <w:b/>
        </w:rPr>
      </w:pPr>
      <w:r>
        <w:rPr>
          <w:b/>
        </w:rPr>
        <w:t>Filter Coefficient</w:t>
      </w:r>
    </w:p>
    <w:p w:rsidR="000700A3" w:rsidRDefault="00156616" w:rsidP="000700A3">
      <w:pPr>
        <w:jc w:val="both"/>
      </w:pPr>
      <w:r>
        <w:t>I</w:t>
      </w:r>
      <w:r w:rsidR="000700A3">
        <w:t xml:space="preserve">t is necessary to ensure reliability of </w:t>
      </w:r>
      <w:r w:rsidR="00E47CA8">
        <w:t xml:space="preserve">CPICH EcIo </w:t>
      </w:r>
      <w:r w:rsidR="000700A3">
        <w:t xml:space="preserve">measurement </w:t>
      </w:r>
      <w:r w:rsidR="00E47CA8">
        <w:t>from the neighbor cells</w:t>
      </w:r>
      <w:r w:rsidR="004D1467">
        <w:t xml:space="preserve"> before deciding to listen to a neighbor cell’s common E-RGCH</w:t>
      </w:r>
      <w:r w:rsidR="00E47CA8">
        <w:t xml:space="preserve">. Hence we propose to send </w:t>
      </w:r>
      <w:proofErr w:type="gramStart"/>
      <w:r w:rsidR="00E47CA8">
        <w:t>an LS</w:t>
      </w:r>
      <w:proofErr w:type="gramEnd"/>
      <w:r w:rsidR="00E47CA8">
        <w:t xml:space="preserve"> to RAN4 to decide on the accuracy requirements and </w:t>
      </w:r>
      <w:r>
        <w:t>measurement periods</w:t>
      </w:r>
      <w:r w:rsidR="00E47CA8">
        <w:t xml:space="preserve"> for</w:t>
      </w:r>
      <w:r w:rsidR="0094175A">
        <w:t xml:space="preserve"> neighbor cell EcIo measurements.</w:t>
      </w:r>
    </w:p>
    <w:p w:rsidR="00E47CA8" w:rsidRDefault="00E47CA8" w:rsidP="00E47CA8">
      <w:pPr>
        <w:jc w:val="both"/>
        <w:rPr>
          <w:b/>
        </w:rPr>
      </w:pPr>
      <w:r w:rsidRPr="00726626">
        <w:rPr>
          <w:b/>
        </w:rPr>
        <w:t xml:space="preserve">Proposal </w:t>
      </w:r>
      <w:r w:rsidR="003E204A">
        <w:rPr>
          <w:b/>
        </w:rPr>
        <w:t>8</w:t>
      </w:r>
      <w:r w:rsidRPr="00726626">
        <w:rPr>
          <w:b/>
        </w:rPr>
        <w:t xml:space="preserve">: </w:t>
      </w:r>
      <w:r>
        <w:rPr>
          <w:b/>
        </w:rPr>
        <w:t xml:space="preserve">Send </w:t>
      </w:r>
      <w:proofErr w:type="gramStart"/>
      <w:r>
        <w:rPr>
          <w:b/>
        </w:rPr>
        <w:t>an LS</w:t>
      </w:r>
      <w:proofErr w:type="gramEnd"/>
      <w:r>
        <w:rPr>
          <w:b/>
        </w:rPr>
        <w:t xml:space="preserve"> to RAN4 to decide on accuracy requirements </w:t>
      </w:r>
      <w:r w:rsidR="00F97D2A">
        <w:rPr>
          <w:b/>
        </w:rPr>
        <w:t xml:space="preserve">and measurement periods </w:t>
      </w:r>
      <w:r>
        <w:rPr>
          <w:b/>
        </w:rPr>
        <w:t>of CPICH EcIo from the neighbor cells.</w:t>
      </w:r>
    </w:p>
    <w:p w:rsidR="00156616" w:rsidRPr="00217CE0" w:rsidRDefault="00156616" w:rsidP="00156616">
      <w:pPr>
        <w:ind w:firstLine="14"/>
        <w:jc w:val="both"/>
      </w:pPr>
      <w:r w:rsidRPr="00217CE0">
        <w:t>For cells that support common E-RGCH, the following needs to be defined.</w:t>
      </w:r>
    </w:p>
    <w:p w:rsidR="00156616" w:rsidRPr="00217CE0" w:rsidRDefault="00156616" w:rsidP="00156616">
      <w:pPr>
        <w:pStyle w:val="ListParagraph"/>
        <w:numPr>
          <w:ilvl w:val="0"/>
          <w:numId w:val="7"/>
        </w:numPr>
        <w:jc w:val="both"/>
      </w:pPr>
      <w:r w:rsidRPr="00217CE0">
        <w:t>Channelization Code Index: Integer (0 to 127): 7 bits</w:t>
      </w:r>
    </w:p>
    <w:p w:rsidR="00156616" w:rsidRPr="00217CE0" w:rsidRDefault="00156616" w:rsidP="00156616">
      <w:pPr>
        <w:pStyle w:val="ListParagraph"/>
        <w:numPr>
          <w:ilvl w:val="0"/>
          <w:numId w:val="7"/>
        </w:numPr>
        <w:jc w:val="both"/>
      </w:pPr>
      <w:r w:rsidRPr="00217CE0">
        <w:t>Orthogonal Signature Sequence: Integer (0 to 39): 6 bits</w:t>
      </w:r>
    </w:p>
    <w:p w:rsidR="00156616" w:rsidRDefault="00156616" w:rsidP="00156616">
      <w:pPr>
        <w:jc w:val="both"/>
      </w:pPr>
      <w:r w:rsidRPr="00217CE0">
        <w:t>The overhead for signaling a different value for each cell will be 18 bits (5bits cellID+ 7bits Channelization code index + 6 bits Orthogonal Signature Sequence).</w:t>
      </w:r>
      <w:r>
        <w:t xml:space="preserve"> Since a maximum of 32 cells can support common E-RGCH, the total overhead can be 32x18 = 576 bits. In the interest of keeping the above signaling overhead to a minimum, it is proposed that all neighboring cells use the same value of channelization code index and orthogonal signature sequence (total overhead of 13 bits).</w:t>
      </w:r>
    </w:p>
    <w:p w:rsidR="00156616" w:rsidRDefault="00156616" w:rsidP="00156616">
      <w:pPr>
        <w:jc w:val="both"/>
        <w:rPr>
          <w:b/>
        </w:rPr>
      </w:pPr>
      <w:r w:rsidRPr="007630D9">
        <w:rPr>
          <w:b/>
        </w:rPr>
        <w:t xml:space="preserve">Proposal </w:t>
      </w:r>
      <w:r w:rsidR="009E3793">
        <w:rPr>
          <w:b/>
        </w:rPr>
        <w:t>9</w:t>
      </w:r>
      <w:r w:rsidRPr="007630D9">
        <w:rPr>
          <w:b/>
        </w:rPr>
        <w:t xml:space="preserve">: The Channelization code Index and Orthogonal Signature Sequence of all Cells that support the common E-RGCH based interference control will be the same. </w:t>
      </w:r>
    </w:p>
    <w:p w:rsidR="00156616" w:rsidRDefault="00156616" w:rsidP="00156616">
      <w:pPr>
        <w:jc w:val="both"/>
        <w:rPr>
          <w:b/>
        </w:rPr>
      </w:pPr>
      <w:r>
        <w:rPr>
          <w:b/>
        </w:rPr>
        <w:t xml:space="preserve">Proposal </w:t>
      </w:r>
      <w:r w:rsidR="009E3793">
        <w:rPr>
          <w:b/>
        </w:rPr>
        <w:t>10</w:t>
      </w:r>
      <w:r>
        <w:rPr>
          <w:b/>
        </w:rPr>
        <w:t>: Signal the following parameters as part of the RRC Connection Setup message, Cell Update Confirm, Physical Channel/Radio Bearer Reconfiguration</w:t>
      </w:r>
    </w:p>
    <w:p w:rsidR="00156616" w:rsidRPr="007630D9" w:rsidRDefault="00156616" w:rsidP="00156616">
      <w:pPr>
        <w:pStyle w:val="ListParagraph"/>
        <w:numPr>
          <w:ilvl w:val="0"/>
          <w:numId w:val="8"/>
        </w:numPr>
        <w:jc w:val="both"/>
        <w:rPr>
          <w:b/>
        </w:rPr>
      </w:pPr>
      <w:r w:rsidRPr="007630D9">
        <w:rPr>
          <w:b/>
        </w:rPr>
        <w:t>Common E-RGCH Channelization Code Index</w:t>
      </w:r>
    </w:p>
    <w:p w:rsidR="00156616" w:rsidRPr="007630D9" w:rsidRDefault="00156616" w:rsidP="00156616">
      <w:pPr>
        <w:pStyle w:val="ListParagraph"/>
        <w:numPr>
          <w:ilvl w:val="0"/>
          <w:numId w:val="8"/>
        </w:numPr>
        <w:jc w:val="both"/>
        <w:rPr>
          <w:b/>
        </w:rPr>
      </w:pPr>
      <w:r w:rsidRPr="007630D9">
        <w:rPr>
          <w:b/>
        </w:rPr>
        <w:t>Common E-RGCH Orthogonal Signature Sequence</w:t>
      </w:r>
    </w:p>
    <w:p w:rsidR="00726626" w:rsidRDefault="001054AC" w:rsidP="00726626">
      <w:pPr>
        <w:jc w:val="both"/>
      </w:pPr>
      <w:r>
        <w:t xml:space="preserve">It was also agreed in [2] to configure a minimum serving grant. </w:t>
      </w:r>
    </w:p>
    <w:p w:rsidR="001054AC" w:rsidRDefault="001054AC" w:rsidP="00726626">
      <w:pPr>
        <w:jc w:val="both"/>
        <w:rPr>
          <w:b/>
        </w:rPr>
      </w:pPr>
      <w:r w:rsidRPr="001054AC">
        <w:rPr>
          <w:b/>
        </w:rPr>
        <w:t xml:space="preserve">Proposal </w:t>
      </w:r>
      <w:r w:rsidR="002F2C31">
        <w:rPr>
          <w:b/>
        </w:rPr>
        <w:t>1</w:t>
      </w:r>
      <w:r w:rsidR="00956462">
        <w:rPr>
          <w:b/>
        </w:rPr>
        <w:t>1</w:t>
      </w:r>
      <w:r w:rsidRPr="001054AC">
        <w:rPr>
          <w:b/>
        </w:rPr>
        <w:t xml:space="preserve">: The Minimum Serving Grant </w:t>
      </w:r>
      <w:r w:rsidR="00AB27F1">
        <w:rPr>
          <w:b/>
        </w:rPr>
        <w:t>is</w:t>
      </w:r>
      <w:r w:rsidRPr="001054AC">
        <w:rPr>
          <w:b/>
        </w:rPr>
        <w:t xml:space="preserve"> signalled as part of the </w:t>
      </w:r>
      <w:r w:rsidR="009A1FBE">
        <w:rPr>
          <w:b/>
        </w:rPr>
        <w:t>RRC Connection Setup message, Cell Update Confirm, Physical Channel/Radio Bearer Reconfiguration</w:t>
      </w:r>
      <w:r w:rsidRPr="001054AC">
        <w:rPr>
          <w:b/>
        </w:rPr>
        <w:t>. If not signaled, the default serving grant will be used as a minimum serving grant.</w:t>
      </w:r>
    </w:p>
    <w:p w:rsidR="009561CB" w:rsidRDefault="009561CB" w:rsidP="00726626">
      <w:pPr>
        <w:jc w:val="both"/>
        <w:rPr>
          <w:b/>
        </w:rPr>
      </w:pPr>
    </w:p>
    <w:p w:rsidR="006662F9" w:rsidRDefault="006662F9" w:rsidP="006662F9">
      <w:pPr>
        <w:pStyle w:val="Heading1"/>
      </w:pPr>
      <w:r>
        <w:t>3.</w:t>
      </w:r>
      <w:r>
        <w:tab/>
        <w:t>Conclusions</w:t>
      </w:r>
    </w:p>
    <w:p w:rsidR="006662F9" w:rsidRDefault="006662F9" w:rsidP="006662F9">
      <w:pPr>
        <w:jc w:val="both"/>
      </w:pPr>
      <w:r>
        <w:t>In this contribution, we propose signaling mechanisms for common E-RGCH based Interference Control. The following are proposed:</w:t>
      </w:r>
    </w:p>
    <w:p w:rsidR="003E7E1C" w:rsidRPr="001054AC" w:rsidRDefault="003E7E1C" w:rsidP="003E7E1C">
      <w:pPr>
        <w:jc w:val="both"/>
        <w:rPr>
          <w:b/>
        </w:rPr>
      </w:pPr>
      <w:r>
        <w:rPr>
          <w:b/>
        </w:rPr>
        <w:t>Proposal 1a: The Common E-RGCH based interference control mechanism will only apply to DTCH/DCCH transmissions. The mechanism is not applicable to CCCH transmissions.</w:t>
      </w:r>
    </w:p>
    <w:p w:rsidR="00AC2FB6" w:rsidRDefault="00AC2FB6" w:rsidP="00AC2FB6">
      <w:r w:rsidRPr="00217CE0">
        <w:rPr>
          <w:b/>
        </w:rPr>
        <w:t xml:space="preserve">Proposal 1: </w:t>
      </w:r>
      <w:r>
        <w:rPr>
          <w:b/>
        </w:rPr>
        <w:t>Signaling of all relevant parameters to support common E-RGCH in CELL_FACH is performed using the following dedicated messages: RRC Connection Setup message, Cell Update Confirm, Physical Channel/Radio Bearer Reconfiguration</w:t>
      </w:r>
      <w:r w:rsidRPr="00217CE0">
        <w:rPr>
          <w:b/>
        </w:rPr>
        <w:t>.</w:t>
      </w:r>
    </w:p>
    <w:p w:rsidR="00AC2FB6" w:rsidRPr="00217CE0" w:rsidRDefault="00AC2FB6" w:rsidP="00AC2FB6">
      <w:pPr>
        <w:ind w:firstLine="14"/>
        <w:jc w:val="both"/>
        <w:rPr>
          <w:b/>
        </w:rPr>
      </w:pPr>
      <w:r w:rsidRPr="00217CE0">
        <w:rPr>
          <w:b/>
        </w:rPr>
        <w:t xml:space="preserve">Proposal </w:t>
      </w:r>
      <w:r>
        <w:rPr>
          <w:b/>
        </w:rPr>
        <w:t>2</w:t>
      </w:r>
      <w:r w:rsidRPr="00217CE0">
        <w:rPr>
          <w:b/>
        </w:rPr>
        <w:t xml:space="preserve">: Indication of neighbor cell support for common E-RGCH based interference control is performed by signaling a 32 bit mask in the </w:t>
      </w:r>
      <w:r>
        <w:rPr>
          <w:b/>
        </w:rPr>
        <w:t>RRC Connection Setup message, Cell Update Confirm, Physical Channel/Radio Bearer Reconfiguration</w:t>
      </w:r>
      <w:r w:rsidRPr="00217CE0">
        <w:rPr>
          <w:b/>
        </w:rPr>
        <w:t xml:space="preserve">.  </w:t>
      </w:r>
    </w:p>
    <w:p w:rsidR="00AC2FB6" w:rsidRPr="00217CE0" w:rsidRDefault="00AC2FB6" w:rsidP="00AC2FB6">
      <w:pPr>
        <w:ind w:firstLine="14"/>
        <w:jc w:val="both"/>
        <w:rPr>
          <w:b/>
        </w:rPr>
      </w:pPr>
      <w:r w:rsidRPr="00217CE0">
        <w:rPr>
          <w:b/>
        </w:rPr>
        <w:t xml:space="preserve">Proposal </w:t>
      </w:r>
      <w:r>
        <w:rPr>
          <w:b/>
        </w:rPr>
        <w:t>3</w:t>
      </w:r>
      <w:r w:rsidRPr="00217CE0">
        <w:rPr>
          <w:b/>
        </w:rPr>
        <w:t>: Each bit position in the above signaled 32 bit mask will represent the corresponding CellID in the neighbor list signalled in SIB11. The bit value will represent if that cell supports the common E-RGCH feature.</w:t>
      </w:r>
    </w:p>
    <w:p w:rsidR="00AC2FB6" w:rsidRPr="00217CE0" w:rsidRDefault="00AC2FB6" w:rsidP="00AC2FB6">
      <w:pPr>
        <w:jc w:val="both"/>
        <w:rPr>
          <w:b/>
        </w:rPr>
      </w:pPr>
      <w:r w:rsidRPr="00217CE0">
        <w:rPr>
          <w:b/>
        </w:rPr>
        <w:lastRenderedPageBreak/>
        <w:t xml:space="preserve">Proposal </w:t>
      </w:r>
      <w:r>
        <w:rPr>
          <w:b/>
        </w:rPr>
        <w:t>4</w:t>
      </w:r>
      <w:r w:rsidRPr="00217CE0">
        <w:rPr>
          <w:b/>
        </w:rPr>
        <w:t>: Reuse the Event1a criteria from Section 14.1.2.1 from TS 25.331 [3] to decide if a Rel-11 CELL_FACH UE will listen to a common E-RGCH from a neighbor cell</w:t>
      </w:r>
    </w:p>
    <w:p w:rsidR="00AC2FB6" w:rsidRPr="00217CE0" w:rsidRDefault="00AC2FB6" w:rsidP="00AC2FB6">
      <w:pPr>
        <w:jc w:val="both"/>
        <w:rPr>
          <w:b/>
        </w:rPr>
      </w:pPr>
      <w:r w:rsidRPr="00217CE0">
        <w:rPr>
          <w:b/>
        </w:rPr>
        <w:t xml:space="preserve">Proposal </w:t>
      </w:r>
      <w:r>
        <w:rPr>
          <w:b/>
        </w:rPr>
        <w:t>5</w:t>
      </w:r>
      <w:r w:rsidRPr="00217CE0">
        <w:rPr>
          <w:b/>
        </w:rPr>
        <w:t xml:space="preserve">: From the above criteria, the following parameters are defaulted </w:t>
      </w:r>
    </w:p>
    <w:p w:rsidR="00AC2FB6" w:rsidRPr="00217CE0" w:rsidRDefault="00AC2FB6" w:rsidP="00AC2FB6">
      <w:pPr>
        <w:pStyle w:val="ListParagraph"/>
        <w:numPr>
          <w:ilvl w:val="0"/>
          <w:numId w:val="5"/>
        </w:numPr>
        <w:jc w:val="both"/>
        <w:rPr>
          <w:b/>
        </w:rPr>
      </w:pPr>
      <w:r w:rsidRPr="00217CE0">
        <w:rPr>
          <w:b/>
        </w:rPr>
        <w:t>Measurement Quantity: CPICH EcNo</w:t>
      </w:r>
    </w:p>
    <w:p w:rsidR="00AC2FB6" w:rsidRPr="00217CE0" w:rsidRDefault="00AC2FB6" w:rsidP="00AC2FB6">
      <w:pPr>
        <w:pStyle w:val="ListParagraph"/>
        <w:numPr>
          <w:ilvl w:val="0"/>
          <w:numId w:val="5"/>
        </w:numPr>
        <w:jc w:val="both"/>
        <w:rPr>
          <w:b/>
        </w:rPr>
      </w:pPr>
      <w:r w:rsidRPr="00217CE0">
        <w:rPr>
          <w:b/>
        </w:rPr>
        <w:t>W: 0</w:t>
      </w:r>
    </w:p>
    <w:p w:rsidR="00AC2FB6" w:rsidRPr="00217CE0" w:rsidRDefault="00AC2FB6" w:rsidP="00AC2FB6">
      <w:pPr>
        <w:pStyle w:val="ListParagraph"/>
        <w:numPr>
          <w:ilvl w:val="0"/>
          <w:numId w:val="5"/>
        </w:numPr>
        <w:jc w:val="both"/>
        <w:rPr>
          <w:b/>
        </w:rPr>
      </w:pPr>
      <w:r w:rsidRPr="00217CE0">
        <w:rPr>
          <w:b/>
        </w:rPr>
        <w:t>TTT: 0ms</w:t>
      </w:r>
    </w:p>
    <w:p w:rsidR="00AC2FB6" w:rsidRPr="00217CE0" w:rsidRDefault="00AC2FB6" w:rsidP="00AC2FB6">
      <w:pPr>
        <w:pStyle w:val="ListParagraph"/>
        <w:numPr>
          <w:ilvl w:val="0"/>
          <w:numId w:val="5"/>
        </w:numPr>
        <w:jc w:val="both"/>
        <w:rPr>
          <w:b/>
        </w:rPr>
      </w:pPr>
      <w:r w:rsidRPr="00217CE0">
        <w:rPr>
          <w:b/>
        </w:rPr>
        <w:t>Hysterisis: 0dB</w:t>
      </w:r>
    </w:p>
    <w:p w:rsidR="00AC2FB6" w:rsidRPr="00217CE0" w:rsidRDefault="00AC2FB6" w:rsidP="00AC2FB6">
      <w:pPr>
        <w:jc w:val="both"/>
        <w:rPr>
          <w:b/>
        </w:rPr>
      </w:pPr>
      <w:r w:rsidRPr="00217CE0">
        <w:rPr>
          <w:b/>
        </w:rPr>
        <w:t xml:space="preserve">Proposal </w:t>
      </w:r>
      <w:r>
        <w:rPr>
          <w:b/>
        </w:rPr>
        <w:t>6</w:t>
      </w:r>
      <w:r w:rsidRPr="00217CE0">
        <w:rPr>
          <w:b/>
        </w:rPr>
        <w:t xml:space="preserve">: The CIO that is signaled as part of the IE “Cell-Info” inside the IE“Intra-Frequency Cell Info List” will be used as the CIO parameter for common E-RGCH. </w:t>
      </w:r>
    </w:p>
    <w:p w:rsidR="00AC2FB6" w:rsidRPr="00217CE0" w:rsidRDefault="00AC2FB6" w:rsidP="00AC2FB6">
      <w:pPr>
        <w:jc w:val="both"/>
        <w:rPr>
          <w:b/>
        </w:rPr>
      </w:pPr>
      <w:r w:rsidRPr="00217CE0">
        <w:rPr>
          <w:b/>
        </w:rPr>
        <w:t xml:space="preserve">Proposal </w:t>
      </w:r>
      <w:r>
        <w:rPr>
          <w:b/>
        </w:rPr>
        <w:t>7</w:t>
      </w:r>
      <w:r w:rsidRPr="00217CE0">
        <w:rPr>
          <w:b/>
        </w:rPr>
        <w:t xml:space="preserve">: Signal the following parameters as part of the </w:t>
      </w:r>
      <w:r>
        <w:rPr>
          <w:b/>
        </w:rPr>
        <w:t>RRC Connection Setup message, Cell Update Confirm, Physical Channel/Radio Bearer Reconfiguration</w:t>
      </w:r>
    </w:p>
    <w:p w:rsidR="00AC2FB6" w:rsidRPr="00217CE0" w:rsidRDefault="00AC2FB6" w:rsidP="00AC2FB6">
      <w:pPr>
        <w:pStyle w:val="ListParagraph"/>
        <w:numPr>
          <w:ilvl w:val="0"/>
          <w:numId w:val="6"/>
        </w:numPr>
        <w:jc w:val="both"/>
        <w:rPr>
          <w:b/>
        </w:rPr>
      </w:pPr>
      <w:r w:rsidRPr="00217CE0">
        <w:rPr>
          <w:b/>
        </w:rPr>
        <w:t xml:space="preserve">Reporting Range </w:t>
      </w:r>
    </w:p>
    <w:p w:rsidR="00AC2FB6" w:rsidRPr="00217CE0" w:rsidRDefault="00AC2FB6" w:rsidP="00AC2FB6">
      <w:pPr>
        <w:pStyle w:val="ListParagraph"/>
        <w:numPr>
          <w:ilvl w:val="0"/>
          <w:numId w:val="6"/>
        </w:numPr>
        <w:jc w:val="both"/>
        <w:rPr>
          <w:b/>
        </w:rPr>
      </w:pPr>
      <w:r>
        <w:rPr>
          <w:b/>
        </w:rPr>
        <w:t>Filter Coefficient</w:t>
      </w:r>
    </w:p>
    <w:p w:rsidR="00AC2FB6" w:rsidRDefault="00AC2FB6" w:rsidP="00AC2FB6">
      <w:pPr>
        <w:jc w:val="both"/>
        <w:rPr>
          <w:b/>
        </w:rPr>
      </w:pPr>
      <w:r w:rsidRPr="00726626">
        <w:rPr>
          <w:b/>
        </w:rPr>
        <w:t xml:space="preserve">Proposal </w:t>
      </w:r>
      <w:r>
        <w:rPr>
          <w:b/>
        </w:rPr>
        <w:t>8</w:t>
      </w:r>
      <w:r w:rsidRPr="00726626">
        <w:rPr>
          <w:b/>
        </w:rPr>
        <w:t xml:space="preserve">: </w:t>
      </w:r>
      <w:r>
        <w:rPr>
          <w:b/>
        </w:rPr>
        <w:t xml:space="preserve">Send </w:t>
      </w:r>
      <w:proofErr w:type="gramStart"/>
      <w:r>
        <w:rPr>
          <w:b/>
        </w:rPr>
        <w:t>an LS</w:t>
      </w:r>
      <w:proofErr w:type="gramEnd"/>
      <w:r>
        <w:rPr>
          <w:b/>
        </w:rPr>
        <w:t xml:space="preserve"> to RAN4 to decide on accuracy requirements and measurement periods of CPICH EcIo from the neighbor cells.</w:t>
      </w:r>
    </w:p>
    <w:p w:rsidR="00AC2FB6" w:rsidRDefault="00AC2FB6" w:rsidP="00AC2FB6">
      <w:pPr>
        <w:jc w:val="both"/>
        <w:rPr>
          <w:b/>
        </w:rPr>
      </w:pPr>
      <w:r w:rsidRPr="007630D9">
        <w:rPr>
          <w:b/>
        </w:rPr>
        <w:t xml:space="preserve">Proposal </w:t>
      </w:r>
      <w:r>
        <w:rPr>
          <w:b/>
        </w:rPr>
        <w:t>9</w:t>
      </w:r>
      <w:r w:rsidRPr="007630D9">
        <w:rPr>
          <w:b/>
        </w:rPr>
        <w:t xml:space="preserve">: The Channelization code Index and Orthogonal Signature Sequence of all Cells that support the common E-RGCH based interference control will be the same. </w:t>
      </w:r>
    </w:p>
    <w:p w:rsidR="00AC2FB6" w:rsidRDefault="00AC2FB6" w:rsidP="00AC2FB6">
      <w:pPr>
        <w:jc w:val="both"/>
        <w:rPr>
          <w:b/>
        </w:rPr>
      </w:pPr>
      <w:r>
        <w:rPr>
          <w:b/>
        </w:rPr>
        <w:t>Proposal 10: Signal the following parameters as part of the RRC Connection Setup message, Cell Update Confirm, Physical Channel/Radio Bearer Reconfiguration</w:t>
      </w:r>
    </w:p>
    <w:p w:rsidR="00AC2FB6" w:rsidRPr="007630D9" w:rsidRDefault="00AC2FB6" w:rsidP="00AC2FB6">
      <w:pPr>
        <w:pStyle w:val="ListParagraph"/>
        <w:numPr>
          <w:ilvl w:val="0"/>
          <w:numId w:val="8"/>
        </w:numPr>
        <w:jc w:val="both"/>
        <w:rPr>
          <w:b/>
        </w:rPr>
      </w:pPr>
      <w:r w:rsidRPr="007630D9">
        <w:rPr>
          <w:b/>
        </w:rPr>
        <w:t>Common E-RGCH Channelization Code Index</w:t>
      </w:r>
    </w:p>
    <w:p w:rsidR="00AC2FB6" w:rsidRPr="007630D9" w:rsidRDefault="00AC2FB6" w:rsidP="00AC2FB6">
      <w:pPr>
        <w:pStyle w:val="ListParagraph"/>
        <w:numPr>
          <w:ilvl w:val="0"/>
          <w:numId w:val="8"/>
        </w:numPr>
        <w:jc w:val="both"/>
        <w:rPr>
          <w:b/>
        </w:rPr>
      </w:pPr>
      <w:r w:rsidRPr="007630D9">
        <w:rPr>
          <w:b/>
        </w:rPr>
        <w:t>Common E-RGCH Orthogonal Signature Sequence</w:t>
      </w:r>
    </w:p>
    <w:p w:rsidR="009561CB" w:rsidRPr="001054AC" w:rsidRDefault="00AC2FB6" w:rsidP="009561CB">
      <w:pPr>
        <w:jc w:val="both"/>
        <w:rPr>
          <w:b/>
        </w:rPr>
      </w:pPr>
      <w:r w:rsidRPr="001054AC">
        <w:rPr>
          <w:b/>
        </w:rPr>
        <w:t xml:space="preserve">Proposal </w:t>
      </w:r>
      <w:r>
        <w:rPr>
          <w:b/>
        </w:rPr>
        <w:t>11</w:t>
      </w:r>
      <w:r w:rsidRPr="001054AC">
        <w:rPr>
          <w:b/>
        </w:rPr>
        <w:t xml:space="preserve">: The Minimum Serving Grant </w:t>
      </w:r>
      <w:r>
        <w:rPr>
          <w:b/>
        </w:rPr>
        <w:t>is</w:t>
      </w:r>
      <w:r w:rsidRPr="001054AC">
        <w:rPr>
          <w:b/>
        </w:rPr>
        <w:t xml:space="preserve"> signalled as part of the </w:t>
      </w:r>
      <w:r>
        <w:rPr>
          <w:b/>
        </w:rPr>
        <w:t>RRC Connection Setup message, Cell Update Confirm, Physical Channel/Radio Bearer Reconfiguration</w:t>
      </w:r>
      <w:r w:rsidRPr="001054AC">
        <w:rPr>
          <w:b/>
        </w:rPr>
        <w:t>. If not signaled, the default serving grant will be used as a minimum serving grant.</w:t>
      </w:r>
    </w:p>
    <w:p w:rsidR="00C95EBA" w:rsidRDefault="00C370FB" w:rsidP="00217CE0">
      <w:pPr>
        <w:pStyle w:val="Heading1"/>
        <w:ind w:left="0" w:firstLine="0"/>
      </w:pPr>
      <w:r>
        <w:t>4</w:t>
      </w:r>
      <w:r w:rsidR="00C95EBA">
        <w:t>.</w:t>
      </w:r>
      <w:r w:rsidR="00C95EBA">
        <w:tab/>
        <w:t>References</w:t>
      </w:r>
    </w:p>
    <w:p w:rsidR="00C95EBA" w:rsidRPr="00D42DFA" w:rsidRDefault="00C95EBA" w:rsidP="00C95EBA">
      <w:pPr>
        <w:pStyle w:val="Reference"/>
        <w:rPr>
          <w:bCs/>
          <w:kern w:val="2"/>
          <w:lang w:eastAsia="zh-CN"/>
        </w:rPr>
      </w:pPr>
      <w:bookmarkStart w:id="1" w:name="_Ref289165939"/>
      <w:r w:rsidRPr="00946F08">
        <w:t>RP-110436</w:t>
      </w:r>
      <w:bookmarkEnd w:id="1"/>
      <w:r>
        <w:t>, “Further Enhancements to CELL_FACH”, WID</w:t>
      </w:r>
    </w:p>
    <w:p w:rsidR="00342DC2" w:rsidRPr="00A60539" w:rsidRDefault="00342DC2" w:rsidP="00342DC2">
      <w:pPr>
        <w:pStyle w:val="Reference"/>
        <w:rPr>
          <w:bCs/>
          <w:kern w:val="2"/>
          <w:lang w:eastAsia="zh-CN"/>
        </w:rPr>
      </w:pPr>
      <w:r>
        <w:t>Chairman’s Notes; 3GPP TSG RAN WG1 #68</w:t>
      </w:r>
    </w:p>
    <w:p w:rsidR="00A60539" w:rsidRPr="001711BD" w:rsidRDefault="00A60539" w:rsidP="00A60539">
      <w:pPr>
        <w:pStyle w:val="Reference"/>
      </w:pPr>
      <w:r>
        <w:rPr>
          <w:rFonts w:ascii="BookAntiqua" w:hAnsi="BookAntiqua" w:cs="BookAntiqua"/>
          <w:sz w:val="22"/>
          <w:szCs w:val="22"/>
          <w:lang w:val="en-US"/>
        </w:rPr>
        <w:t>3GPP TS 25.331 “RRC Protocol Specification”</w:t>
      </w:r>
    </w:p>
    <w:p w:rsidR="00D42DFA" w:rsidRPr="00CC75FD" w:rsidRDefault="00D42DFA" w:rsidP="00C95EBA">
      <w:pPr>
        <w:pStyle w:val="Reference"/>
        <w:rPr>
          <w:bCs/>
          <w:kern w:val="2"/>
          <w:lang w:eastAsia="zh-CN"/>
        </w:rPr>
      </w:pPr>
      <w:r>
        <w:t>25.321; “Medium Access Control”</w:t>
      </w:r>
    </w:p>
    <w:p w:rsidR="00C95EBA" w:rsidRPr="00C95EBA" w:rsidRDefault="00C95EBA" w:rsidP="00C95EBA">
      <w:pPr>
        <w:rPr>
          <w:rFonts w:eastAsia="SimSun"/>
          <w:lang w:eastAsia="ko-KR"/>
        </w:rPr>
      </w:pPr>
    </w:p>
    <w:p w:rsidR="00DB33DB" w:rsidRDefault="00DB33DB" w:rsidP="00DB33DB"/>
    <w:p w:rsidR="00DB33DB" w:rsidRDefault="00DB33DB" w:rsidP="00DB33DB"/>
    <w:p w:rsidR="008B4AAF" w:rsidRDefault="008B4AAF"/>
    <w:sectPr w:rsidR="008B4A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Antiqu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53C55"/>
    <w:multiLevelType w:val="hybridMultilevel"/>
    <w:tmpl w:val="8F86893C"/>
    <w:lvl w:ilvl="0" w:tplc="FA2E78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00055"/>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
    <w:nsid w:val="0DF22708"/>
    <w:multiLevelType w:val="hybridMultilevel"/>
    <w:tmpl w:val="1E424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E91D3D"/>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4">
    <w:nsid w:val="25DF2639"/>
    <w:multiLevelType w:val="hybridMultilevel"/>
    <w:tmpl w:val="1E424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6D01D6"/>
    <w:multiLevelType w:val="hybridMultilevel"/>
    <w:tmpl w:val="1E424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B85DB3"/>
    <w:multiLevelType w:val="hybridMultilevel"/>
    <w:tmpl w:val="2CC02900"/>
    <w:lvl w:ilvl="0" w:tplc="C80295CC">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7">
    <w:nsid w:val="3E9D4D99"/>
    <w:multiLevelType w:val="hybridMultilevel"/>
    <w:tmpl w:val="8F86893C"/>
    <w:lvl w:ilvl="0" w:tplc="FA2E7838">
      <w:start w:val="1"/>
      <w:numFmt w:val="lowerLetter"/>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8">
    <w:nsid w:val="5DF25E9A"/>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nsid w:val="70A70218"/>
    <w:multiLevelType w:val="hybridMultilevel"/>
    <w:tmpl w:val="8F86893C"/>
    <w:lvl w:ilvl="0" w:tplc="FA2E7838">
      <w:start w:val="1"/>
      <w:numFmt w:val="lowerLetter"/>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0">
    <w:nsid w:val="75B85DA9"/>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
  </w:num>
  <w:num w:numId="3">
    <w:abstractNumId w:val="2"/>
  </w:num>
  <w:num w:numId="4">
    <w:abstractNumId w:val="8"/>
  </w:num>
  <w:num w:numId="5">
    <w:abstractNumId w:val="5"/>
  </w:num>
  <w:num w:numId="6">
    <w:abstractNumId w:val="10"/>
  </w:num>
  <w:num w:numId="7">
    <w:abstractNumId w:val="7"/>
  </w:num>
  <w:num w:numId="8">
    <w:abstractNumId w:val="9"/>
  </w:num>
  <w:num w:numId="9">
    <w:abstractNumId w:val="4"/>
  </w:num>
  <w:num w:numId="10">
    <w:abstractNumId w:val="3"/>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DB"/>
    <w:rsid w:val="00000669"/>
    <w:rsid w:val="000037C3"/>
    <w:rsid w:val="0001068F"/>
    <w:rsid w:val="00053F26"/>
    <w:rsid w:val="0005407F"/>
    <w:rsid w:val="00057DA4"/>
    <w:rsid w:val="000700A3"/>
    <w:rsid w:val="000A725F"/>
    <w:rsid w:val="001054AC"/>
    <w:rsid w:val="00156616"/>
    <w:rsid w:val="00197F4E"/>
    <w:rsid w:val="001F651B"/>
    <w:rsid w:val="002144A9"/>
    <w:rsid w:val="00217CE0"/>
    <w:rsid w:val="00227E6E"/>
    <w:rsid w:val="00247E84"/>
    <w:rsid w:val="00277909"/>
    <w:rsid w:val="002E4A78"/>
    <w:rsid w:val="002F1877"/>
    <w:rsid w:val="002F2C31"/>
    <w:rsid w:val="00315640"/>
    <w:rsid w:val="00342DC2"/>
    <w:rsid w:val="00376B86"/>
    <w:rsid w:val="003E204A"/>
    <w:rsid w:val="003E7E1C"/>
    <w:rsid w:val="004A1612"/>
    <w:rsid w:val="004A7C5D"/>
    <w:rsid w:val="004D09B1"/>
    <w:rsid w:val="004D1467"/>
    <w:rsid w:val="00523C98"/>
    <w:rsid w:val="0053037E"/>
    <w:rsid w:val="005318DA"/>
    <w:rsid w:val="00547EBE"/>
    <w:rsid w:val="00567077"/>
    <w:rsid w:val="005B326B"/>
    <w:rsid w:val="006662F9"/>
    <w:rsid w:val="00672220"/>
    <w:rsid w:val="00686F2D"/>
    <w:rsid w:val="00691025"/>
    <w:rsid w:val="006A297A"/>
    <w:rsid w:val="006A758F"/>
    <w:rsid w:val="006C768A"/>
    <w:rsid w:val="006D541B"/>
    <w:rsid w:val="006E00F7"/>
    <w:rsid w:val="006E6464"/>
    <w:rsid w:val="006F0940"/>
    <w:rsid w:val="007007A1"/>
    <w:rsid w:val="00701740"/>
    <w:rsid w:val="00702E7E"/>
    <w:rsid w:val="00726626"/>
    <w:rsid w:val="007617F2"/>
    <w:rsid w:val="007630D9"/>
    <w:rsid w:val="00777B46"/>
    <w:rsid w:val="00782DC2"/>
    <w:rsid w:val="0078422D"/>
    <w:rsid w:val="007A09DA"/>
    <w:rsid w:val="007B4255"/>
    <w:rsid w:val="007C6E79"/>
    <w:rsid w:val="007E7C31"/>
    <w:rsid w:val="007F1BBD"/>
    <w:rsid w:val="008B4AAF"/>
    <w:rsid w:val="008C3ED8"/>
    <w:rsid w:val="008C53F3"/>
    <w:rsid w:val="00901EEA"/>
    <w:rsid w:val="00934D63"/>
    <w:rsid w:val="0093687A"/>
    <w:rsid w:val="0094175A"/>
    <w:rsid w:val="009561CB"/>
    <w:rsid w:val="00956462"/>
    <w:rsid w:val="0098733D"/>
    <w:rsid w:val="009A1FBE"/>
    <w:rsid w:val="009A4A3C"/>
    <w:rsid w:val="009B0B60"/>
    <w:rsid w:val="009D358E"/>
    <w:rsid w:val="009E3793"/>
    <w:rsid w:val="009E6EC2"/>
    <w:rsid w:val="00A00FAD"/>
    <w:rsid w:val="00A1352E"/>
    <w:rsid w:val="00A2334E"/>
    <w:rsid w:val="00A240FE"/>
    <w:rsid w:val="00A2785C"/>
    <w:rsid w:val="00A31BCB"/>
    <w:rsid w:val="00A51C91"/>
    <w:rsid w:val="00A60539"/>
    <w:rsid w:val="00AB27F1"/>
    <w:rsid w:val="00AC2FB6"/>
    <w:rsid w:val="00B066F7"/>
    <w:rsid w:val="00B0704B"/>
    <w:rsid w:val="00B30659"/>
    <w:rsid w:val="00B373F3"/>
    <w:rsid w:val="00B573CB"/>
    <w:rsid w:val="00B66754"/>
    <w:rsid w:val="00B92669"/>
    <w:rsid w:val="00BA10E5"/>
    <w:rsid w:val="00BA437A"/>
    <w:rsid w:val="00BE1D57"/>
    <w:rsid w:val="00C335AC"/>
    <w:rsid w:val="00C370FB"/>
    <w:rsid w:val="00C50E2D"/>
    <w:rsid w:val="00C62996"/>
    <w:rsid w:val="00C84523"/>
    <w:rsid w:val="00C95EBA"/>
    <w:rsid w:val="00CC75FD"/>
    <w:rsid w:val="00CD0678"/>
    <w:rsid w:val="00CD0933"/>
    <w:rsid w:val="00CD2F95"/>
    <w:rsid w:val="00D04B6E"/>
    <w:rsid w:val="00D338F6"/>
    <w:rsid w:val="00D42DFA"/>
    <w:rsid w:val="00D849B1"/>
    <w:rsid w:val="00D84BAA"/>
    <w:rsid w:val="00DB33DB"/>
    <w:rsid w:val="00DD0B9F"/>
    <w:rsid w:val="00DD2EDB"/>
    <w:rsid w:val="00DE3A19"/>
    <w:rsid w:val="00E374E3"/>
    <w:rsid w:val="00E47BB2"/>
    <w:rsid w:val="00E47CA8"/>
    <w:rsid w:val="00E76CE3"/>
    <w:rsid w:val="00E81DD4"/>
    <w:rsid w:val="00E908D7"/>
    <w:rsid w:val="00EA38A7"/>
    <w:rsid w:val="00EE65BD"/>
    <w:rsid w:val="00F3422B"/>
    <w:rsid w:val="00F43745"/>
    <w:rsid w:val="00F724A0"/>
    <w:rsid w:val="00F75A17"/>
    <w:rsid w:val="00F977A3"/>
    <w:rsid w:val="00F9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A60539"/>
    <w:pPr>
      <w:ind w:left="720"/>
      <w:contextualSpacing/>
    </w:pPr>
  </w:style>
  <w:style w:type="paragraph" w:styleId="CommentSubject">
    <w:name w:val="annotation subject"/>
    <w:basedOn w:val="CommentText"/>
    <w:next w:val="CommentText"/>
    <w:link w:val="CommentSubjectChar"/>
    <w:uiPriority w:val="99"/>
    <w:semiHidden/>
    <w:unhideWhenUsed/>
    <w:rsid w:val="001F651B"/>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1F651B"/>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A60539"/>
    <w:pPr>
      <w:ind w:left="720"/>
      <w:contextualSpacing/>
    </w:pPr>
  </w:style>
  <w:style w:type="paragraph" w:styleId="CommentSubject">
    <w:name w:val="annotation subject"/>
    <w:basedOn w:val="CommentText"/>
    <w:next w:val="CommentText"/>
    <w:link w:val="CommentSubjectChar"/>
    <w:uiPriority w:val="99"/>
    <w:semiHidden/>
    <w:unhideWhenUsed/>
    <w:rsid w:val="001F651B"/>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1F651B"/>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cp:lastModifiedBy>
  <cp:revision>12</cp:revision>
  <dcterms:created xsi:type="dcterms:W3CDTF">2012-05-18T20:35:00Z</dcterms:created>
  <dcterms:modified xsi:type="dcterms:W3CDTF">2012-05-21T16:28:00Z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909641151</vt:i4>
  </property>
  <property fmtid="{D5CDD505-2E9C-101B-9397-08002B2CF9AE}" pid="3" name="_NewReviewCycle">
    <vt:lpwstr/>
  </property>
  <property fmtid="{D5CDD505-2E9C-101B-9397-08002B2CF9AE}" pid="4" name="_EmailSubject">
    <vt:lpwstr>Request a Tdoc for update to R2-122211</vt:lpwstr>
  </property>
  <property fmtid="{D5CDD505-2E9C-101B-9397-08002B2CF9AE}" pid="5" name="_AuthorEmail">
    <vt:lpwstr>mohans@qualcomm.com</vt:lpwstr>
  </property>
  <property fmtid="{D5CDD505-2E9C-101B-9397-08002B2CF9AE}" pid="6" name="_AuthorEmailDisplayName">
    <vt:lpwstr>Mohan, Siddharth</vt:lpwstr>
  </property>
  <property fmtid="{D5CDD505-2E9C-101B-9397-08002B2CF9AE}" pid="7" name="_ReviewingToolsShownOnce">
    <vt:lpwstr/>
  </property>
</Properties>
</file>